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262A2C" w:rsidRDefault="00AD7E89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 w:rsidRPr="00262A2C">
        <w:rPr>
          <w:sz w:val="28"/>
          <w:szCs w:val="28"/>
          <w:lang w:val="es-ES_tradnl"/>
        </w:rPr>
        <w:t>AEPS06</w:t>
      </w:r>
      <w:r w:rsidR="00D46B6B" w:rsidRPr="00262A2C">
        <w:rPr>
          <w:sz w:val="28"/>
          <w:szCs w:val="28"/>
          <w:lang w:val="es-ES_tradnl"/>
        </w:rPr>
        <w:t>_</w:t>
      </w:r>
      <w:r w:rsidR="00761289" w:rsidRPr="00262A2C">
        <w:rPr>
          <w:sz w:val="28"/>
          <w:szCs w:val="28"/>
          <w:lang w:val="es-ES_tradnl"/>
        </w:rPr>
        <w:t>Recursos</w:t>
      </w:r>
      <w:r w:rsidR="00D46B6B" w:rsidRPr="00262A2C">
        <w:rPr>
          <w:sz w:val="28"/>
          <w:szCs w:val="28"/>
          <w:lang w:val="es-ES_tradnl"/>
        </w:rPr>
        <w:t>_</w:t>
      </w:r>
      <w:r w:rsidR="00761289" w:rsidRPr="00262A2C">
        <w:rPr>
          <w:sz w:val="28"/>
          <w:szCs w:val="28"/>
          <w:lang w:val="es-ES_tradnl"/>
        </w:rPr>
        <w:t>Licencias</w:t>
      </w:r>
    </w:p>
    <w:p w:rsidR="00F06616" w:rsidRPr="00262A2C" w:rsidRDefault="004543AA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4543AA">
        <w:rPr>
          <w:b/>
          <w:sz w:val="28"/>
          <w:szCs w:val="28"/>
          <w:lang w:val="es-ES_tradnl"/>
        </w:rPr>
        <w:t>ACONDICIONAMIENTO SONORO</w:t>
      </w:r>
    </w:p>
    <w:p w:rsidR="00F06616" w:rsidRPr="00262A2C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599"/>
        <w:gridCol w:w="8040"/>
      </w:tblGrid>
      <w:tr w:rsidR="004C2810" w:rsidRPr="00262A2C" w:rsidTr="00F76AA5">
        <w:trPr>
          <w:jc w:val="center"/>
        </w:trPr>
        <w:tc>
          <w:tcPr>
            <w:tcW w:w="9751" w:type="dxa"/>
            <w:gridSpan w:val="2"/>
            <w:vAlign w:val="center"/>
          </w:tcPr>
          <w:p w:rsidR="00D46B6B" w:rsidRPr="00262A2C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262A2C">
              <w:rPr>
                <w:b/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AD7E89" w:rsidRPr="00262A2C">
              <w:rPr>
                <w:b/>
                <w:color w:val="FF6600"/>
                <w:sz w:val="28"/>
                <w:szCs w:val="28"/>
                <w:lang w:val="es-ES_tradnl"/>
              </w:rPr>
              <w:t>AEPS06</w:t>
            </w:r>
            <w:r w:rsidRPr="00262A2C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D46B6B" w:rsidRPr="00262A2C" w:rsidRDefault="00AD7E89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605641" cy="1733797"/>
                  <wp:effectExtent l="19050" t="0" r="3959" b="0"/>
                  <wp:docPr id="4" name="gráficos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920" cy="1736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  <w:lang w:val="es-ES_tradnl"/>
              </w:rPr>
              <w:t>AEPS06</w:t>
            </w:r>
            <w:r w:rsidRPr="00262A2C">
              <w:rPr>
                <w:color w:val="0000FF"/>
                <w:sz w:val="24"/>
                <w:lang w:val="es-ES_tradnl"/>
              </w:rPr>
              <w:t>_01.jpg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Vlang11230.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Genérica de Atribución/Compartir-Igual 3.0.</w:t>
            </w:r>
          </w:p>
          <w:p w:rsidR="00D46B6B" w:rsidRPr="00262A2C" w:rsidRDefault="00AD7E89" w:rsidP="00E96BBA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http://commons.wikimedia.org/wiki/File:Sound_level_meter_class2.png?uselang=es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D46B6B" w:rsidRPr="00262A2C" w:rsidRDefault="00AD7E89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64000" cy="1306286"/>
                  <wp:effectExtent l="19050" t="0" r="0" b="0"/>
                  <wp:docPr id="2" name="gráfico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1306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  <w:lang w:val="es-ES_tradnl"/>
              </w:rPr>
              <w:t>AEPS06</w:t>
            </w:r>
            <w:r w:rsidRPr="00262A2C">
              <w:rPr>
                <w:color w:val="0000FF"/>
                <w:sz w:val="24"/>
                <w:lang w:val="es-ES_tradnl"/>
              </w:rPr>
              <w:t>_02.jpg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Matthew</w:t>
            </w:r>
            <w:proofErr w:type="spellEnd"/>
            <w:r w:rsidRPr="00262A2C">
              <w:rPr>
                <w:color w:val="0000FF"/>
                <w:sz w:val="24"/>
              </w:rPr>
              <w:t xml:space="preserve"> G. </w:t>
            </w:r>
            <w:proofErr w:type="spellStart"/>
            <w:r w:rsidRPr="00262A2C">
              <w:rPr>
                <w:color w:val="0000FF"/>
                <w:sz w:val="24"/>
              </w:rPr>
              <w:t>Bisanz</w:t>
            </w:r>
            <w:proofErr w:type="spellEnd"/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Attribution</w:t>
            </w:r>
            <w:proofErr w:type="spellEnd"/>
            <w:r w:rsidRPr="00262A2C">
              <w:rPr>
                <w:color w:val="0000FF"/>
                <w:sz w:val="24"/>
              </w:rPr>
              <w:t xml:space="preserve">-Share </w:t>
            </w:r>
            <w:proofErr w:type="spellStart"/>
            <w:r w:rsidRPr="00262A2C">
              <w:rPr>
                <w:color w:val="0000FF"/>
                <w:sz w:val="24"/>
              </w:rPr>
              <w:t>Alike</w:t>
            </w:r>
            <w:proofErr w:type="spellEnd"/>
            <w:r w:rsidRPr="00262A2C">
              <w:rPr>
                <w:color w:val="0000FF"/>
                <w:sz w:val="24"/>
              </w:rPr>
              <w:t xml:space="preserve"> 3.0 </w:t>
            </w:r>
            <w:proofErr w:type="spellStart"/>
            <w:r w:rsidRPr="00262A2C">
              <w:rPr>
                <w:color w:val="0000FF"/>
                <w:sz w:val="24"/>
              </w:rPr>
              <w:t>Unported</w:t>
            </w:r>
            <w:proofErr w:type="spellEnd"/>
            <w:r w:rsidRPr="00262A2C">
              <w:rPr>
                <w:color w:val="0000FF"/>
                <w:sz w:val="24"/>
              </w:rPr>
              <w:t xml:space="preserve">, 2.5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, 2.0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and 1.0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license</w:t>
            </w:r>
            <w:proofErr w:type="spellEnd"/>
            <w:r w:rsidRPr="00262A2C">
              <w:rPr>
                <w:color w:val="0000FF"/>
                <w:sz w:val="24"/>
              </w:rPr>
              <w:t>.</w:t>
            </w:r>
          </w:p>
          <w:p w:rsidR="00D46B6B" w:rsidRPr="00262A2C" w:rsidRDefault="00AD7E89" w:rsidP="00E96BBA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hyperlink r:id="rId10" w:history="1">
              <w:r w:rsidRPr="00262A2C">
                <w:rPr>
                  <w:sz w:val="24"/>
                </w:rPr>
                <w:t>http://commons.wikimedia.org/wiki/File:Housing_insulation_by_Matthew_Bisanz.JPG</w:t>
              </w:r>
            </w:hyperlink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D46B6B" w:rsidRPr="00262A2C" w:rsidRDefault="00AD7E89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64000" cy="736270"/>
                  <wp:effectExtent l="19050" t="0" r="0" b="0"/>
                  <wp:docPr id="11" name="gráficos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  <w:lang w:val="es-ES_tradnl"/>
              </w:rPr>
              <w:t>AEPS06</w:t>
            </w:r>
            <w:r w:rsidRPr="00262A2C">
              <w:rPr>
                <w:color w:val="0000FF"/>
                <w:sz w:val="24"/>
                <w:lang w:val="es-ES_tradnl"/>
              </w:rPr>
              <w:t>_03.jpg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Ellywa</w:t>
            </w:r>
            <w:proofErr w:type="spellEnd"/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Attribution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ShareAlike</w:t>
            </w:r>
            <w:proofErr w:type="spellEnd"/>
            <w:r w:rsidRPr="00262A2C">
              <w:rPr>
                <w:color w:val="0000FF"/>
                <w:sz w:val="24"/>
              </w:rPr>
              <w:t xml:space="preserve"> 3.0.</w:t>
            </w:r>
          </w:p>
          <w:p w:rsidR="00D46B6B" w:rsidRPr="00262A2C" w:rsidRDefault="00AD7E89" w:rsidP="00E96BBA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http://commons.wikimedia.org/wiki/File:Anechoic_chamber.jpg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color w:val="000000" w:themeColor="text1"/>
                <w:sz w:val="24"/>
                <w:lang w:val="es-ES_tradnl"/>
              </w:rPr>
            </w:pPr>
            <w:r w:rsidRPr="00262A2C">
              <w:rPr>
                <w:noProof/>
                <w:color w:val="000000" w:themeColor="text1"/>
                <w:sz w:val="24"/>
                <w:lang w:val="es-ES_tradnl"/>
              </w:rPr>
              <w:drawing>
                <wp:inline distT="0" distB="0" distL="0" distR="0">
                  <wp:extent cx="864000" cy="664652"/>
                  <wp:effectExtent l="19050" t="0" r="0" b="0"/>
                  <wp:docPr id="16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6646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_04.jpg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Rosser1954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Dominio público</w:t>
            </w:r>
          </w:p>
          <w:p w:rsidR="004C6312" w:rsidRPr="003A3F35" w:rsidRDefault="00AD7E89" w:rsidP="003A3F35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http://commons.wikimedia.org/wiki/File:Irregular_stonework_at_Kilwinning_Abbey_church.JPG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756000" cy="1089283"/>
                  <wp:effectExtent l="19050" t="0" r="6000" b="0"/>
                  <wp:docPr id="1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" cy="1089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_05.jpg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Nerijp</w:t>
            </w:r>
            <w:proofErr w:type="spellEnd"/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Attribution</w:t>
            </w:r>
            <w:proofErr w:type="spellEnd"/>
            <w:r w:rsidRPr="00262A2C">
              <w:rPr>
                <w:color w:val="0000FF"/>
                <w:sz w:val="24"/>
              </w:rPr>
              <w:t xml:space="preserve">-Share </w:t>
            </w:r>
            <w:proofErr w:type="spellStart"/>
            <w:r w:rsidRPr="00262A2C">
              <w:rPr>
                <w:color w:val="0000FF"/>
                <w:sz w:val="24"/>
              </w:rPr>
              <w:t>Alike</w:t>
            </w:r>
            <w:proofErr w:type="spellEnd"/>
            <w:r w:rsidRPr="00262A2C">
              <w:rPr>
                <w:color w:val="0000FF"/>
                <w:sz w:val="24"/>
              </w:rPr>
              <w:t xml:space="preserve"> 3.0 </w:t>
            </w:r>
            <w:proofErr w:type="spellStart"/>
            <w:r w:rsidRPr="00262A2C">
              <w:rPr>
                <w:color w:val="0000FF"/>
                <w:sz w:val="24"/>
              </w:rPr>
              <w:t>Unported</w:t>
            </w:r>
            <w:proofErr w:type="spellEnd"/>
            <w:r w:rsidRPr="00262A2C">
              <w:rPr>
                <w:color w:val="0000FF"/>
                <w:sz w:val="24"/>
              </w:rPr>
              <w:t xml:space="preserve">, 2.5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, 2.0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and 1.0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license</w:t>
            </w:r>
            <w:proofErr w:type="spellEnd"/>
            <w:r w:rsidRPr="00262A2C">
              <w:rPr>
                <w:color w:val="0000FF"/>
                <w:sz w:val="24"/>
              </w:rPr>
              <w:t>.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Montaje sobre</w:t>
            </w:r>
          </w:p>
          <w:p w:rsidR="004C6312" w:rsidRPr="00262A2C" w:rsidRDefault="009170F2" w:rsidP="00AD7E89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hyperlink r:id="rId14" w:history="1">
              <w:r w:rsidR="00AD7E89" w:rsidRPr="00262A2C">
                <w:rPr>
                  <w:sz w:val="24"/>
                </w:rPr>
                <w:t>http://commons.wikimedia.org/wiki/File:Crampons-murs.JPG</w:t>
              </w:r>
            </w:hyperlink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64000" cy="504220"/>
                  <wp:effectExtent l="19050" t="0" r="0" b="0"/>
                  <wp:docPr id="19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04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_06.jpg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Hsorais</w:t>
            </w:r>
            <w:proofErr w:type="spellEnd"/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Atribución 3.0, no adaptada.</w:t>
            </w:r>
          </w:p>
          <w:p w:rsidR="004C6312" w:rsidRPr="00262A2C" w:rsidRDefault="00AD7E89" w:rsidP="00AD7E89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http://commons.wikimedia.org/wiki/File:PamPremium.jpg?uselang=es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64000" cy="951140"/>
                  <wp:effectExtent l="19050" t="0" r="0" b="0"/>
                  <wp:docPr id="20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951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_07.jpg</w:t>
            </w:r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SieBot</w:t>
            </w:r>
            <w:proofErr w:type="spellEnd"/>
          </w:p>
          <w:p w:rsidR="00AD7E89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Dominio público</w:t>
            </w:r>
          </w:p>
          <w:p w:rsidR="004C6312" w:rsidRPr="00262A2C" w:rsidRDefault="00AD7E89" w:rsidP="00AD7E89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http://commons.wikimedia.org/wiki/File:Gehoorbescherming_(koptelefoon).JPG?</w:t>
            </w:r>
            <w:r w:rsidRPr="00262A2C">
              <w:rPr>
                <w:color w:val="0000FF"/>
                <w:sz w:val="24"/>
              </w:rPr>
              <w:lastRenderedPageBreak/>
              <w:t>uselang=es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>
                  <wp:extent cx="835974" cy="1852551"/>
                  <wp:effectExtent l="19050" t="0" r="2226" b="0"/>
                  <wp:docPr id="21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974" cy="18525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_08.jpg</w:t>
            </w:r>
          </w:p>
          <w:p w:rsidR="002023DF" w:rsidRPr="00262A2C" w:rsidRDefault="002023DF" w:rsidP="002023DF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Tjwood</w:t>
            </w:r>
            <w:proofErr w:type="spellEnd"/>
          </w:p>
          <w:p w:rsidR="002023DF" w:rsidRPr="00262A2C" w:rsidRDefault="002023DF" w:rsidP="002023DF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Attribution</w:t>
            </w:r>
            <w:proofErr w:type="spellEnd"/>
            <w:r w:rsidRPr="00262A2C">
              <w:rPr>
                <w:color w:val="0000FF"/>
                <w:sz w:val="24"/>
              </w:rPr>
              <w:t xml:space="preserve"> 2.0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license</w:t>
            </w:r>
            <w:proofErr w:type="spellEnd"/>
          </w:p>
          <w:p w:rsidR="004C6312" w:rsidRPr="003A3F35" w:rsidRDefault="002023DF" w:rsidP="001471E5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http://es.wikipedia.org/wiki/Archivo:Disposable_foam_earplugs.jpg</w:t>
            </w:r>
          </w:p>
        </w:tc>
      </w:tr>
      <w:tr w:rsidR="004C2810" w:rsidRPr="00262A2C" w:rsidTr="00F76AA5">
        <w:trPr>
          <w:jc w:val="center"/>
        </w:trPr>
        <w:tc>
          <w:tcPr>
            <w:tcW w:w="1617" w:type="dxa"/>
            <w:vAlign w:val="center"/>
          </w:tcPr>
          <w:p w:rsidR="004C6312" w:rsidRPr="00262A2C" w:rsidRDefault="002023DF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62A2C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792000" cy="787481"/>
                  <wp:effectExtent l="19050" t="0" r="8100" b="0"/>
                  <wp:docPr id="22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000" cy="7874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4" w:type="dxa"/>
            <w:vAlign w:val="center"/>
          </w:tcPr>
          <w:p w:rsidR="00924801" w:rsidRPr="00262A2C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Título: </w:t>
            </w:r>
            <w:r w:rsidR="00AD7E89" w:rsidRPr="00262A2C">
              <w:rPr>
                <w:color w:val="0000FF"/>
                <w:sz w:val="24"/>
              </w:rPr>
              <w:t>AEPS06</w:t>
            </w:r>
            <w:r w:rsidRPr="00262A2C">
              <w:rPr>
                <w:color w:val="0000FF"/>
                <w:sz w:val="24"/>
              </w:rPr>
              <w:t>_09.jpg</w:t>
            </w:r>
          </w:p>
          <w:p w:rsidR="002023DF" w:rsidRPr="00262A2C" w:rsidRDefault="002023DF" w:rsidP="002023DF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Autoría:</w:t>
            </w:r>
            <w:r w:rsidRPr="00262A2C">
              <w:rPr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Omegatron</w:t>
            </w:r>
            <w:proofErr w:type="spellEnd"/>
          </w:p>
          <w:p w:rsidR="002023DF" w:rsidRPr="00262A2C" w:rsidRDefault="002023DF" w:rsidP="002023DF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Licencia:</w:t>
            </w:r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Creative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Commons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Attribution</w:t>
            </w:r>
            <w:proofErr w:type="spellEnd"/>
            <w:r w:rsidRPr="00262A2C">
              <w:rPr>
                <w:color w:val="0000FF"/>
                <w:sz w:val="24"/>
              </w:rPr>
              <w:t xml:space="preserve">-Share </w:t>
            </w:r>
            <w:proofErr w:type="spellStart"/>
            <w:r w:rsidRPr="00262A2C">
              <w:rPr>
                <w:color w:val="0000FF"/>
                <w:sz w:val="24"/>
              </w:rPr>
              <w:t>Alike</w:t>
            </w:r>
            <w:proofErr w:type="spellEnd"/>
            <w:r w:rsidRPr="00262A2C">
              <w:rPr>
                <w:color w:val="0000FF"/>
                <w:sz w:val="24"/>
              </w:rPr>
              <w:t xml:space="preserve"> 3.0 </w:t>
            </w:r>
            <w:proofErr w:type="spellStart"/>
            <w:r w:rsidRPr="00262A2C">
              <w:rPr>
                <w:color w:val="0000FF"/>
                <w:sz w:val="24"/>
              </w:rPr>
              <w:t>Unported</w:t>
            </w:r>
            <w:proofErr w:type="spellEnd"/>
            <w:r w:rsidRPr="00262A2C">
              <w:rPr>
                <w:color w:val="0000FF"/>
                <w:sz w:val="24"/>
              </w:rPr>
              <w:t xml:space="preserve">, 2.5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, 2.0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and 1.0 </w:t>
            </w:r>
            <w:proofErr w:type="spellStart"/>
            <w:r w:rsidRPr="00262A2C">
              <w:rPr>
                <w:color w:val="0000FF"/>
                <w:sz w:val="24"/>
              </w:rPr>
              <w:t>Generic</w:t>
            </w:r>
            <w:proofErr w:type="spellEnd"/>
            <w:r w:rsidRPr="00262A2C">
              <w:rPr>
                <w:color w:val="0000FF"/>
                <w:sz w:val="24"/>
              </w:rPr>
              <w:t xml:space="preserve"> </w:t>
            </w:r>
            <w:proofErr w:type="spellStart"/>
            <w:r w:rsidRPr="00262A2C">
              <w:rPr>
                <w:color w:val="0000FF"/>
                <w:sz w:val="24"/>
              </w:rPr>
              <w:t>license</w:t>
            </w:r>
            <w:proofErr w:type="spellEnd"/>
          </w:p>
          <w:p w:rsidR="004C6312" w:rsidRPr="003A3F35" w:rsidRDefault="002023DF" w:rsidP="003A3F35">
            <w:pPr>
              <w:pStyle w:val="FPaDNormal"/>
              <w:rPr>
                <w:sz w:val="24"/>
              </w:rPr>
            </w:pPr>
            <w:r w:rsidRPr="00262A2C">
              <w:rPr>
                <w:b/>
                <w:sz w:val="24"/>
              </w:rPr>
              <w:t>Procedencia:</w:t>
            </w:r>
            <w:r w:rsidRPr="00262A2C">
              <w:rPr>
                <w:sz w:val="24"/>
              </w:rPr>
              <w:t xml:space="preserve"> </w:t>
            </w:r>
            <w:r w:rsidRPr="00262A2C">
              <w:rPr>
                <w:color w:val="0000FF"/>
                <w:sz w:val="24"/>
              </w:rPr>
              <w:t>http://commons.wikimedia.org/wiki/File:Weighting_curves.png</w:t>
            </w:r>
          </w:p>
        </w:tc>
      </w:tr>
    </w:tbl>
    <w:p w:rsidR="00F52D21" w:rsidRPr="00262A2C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62A2C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62A2C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2106"/>
        <w:gridCol w:w="7533"/>
      </w:tblGrid>
      <w:tr w:rsidR="00F52D21" w:rsidRPr="00262A2C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262A2C" w:rsidRDefault="00F52D21" w:rsidP="00F52D21">
            <w:pPr>
              <w:pStyle w:val="FPaDNormal"/>
              <w:spacing w:before="40" w:after="40"/>
              <w:jc w:val="center"/>
              <w:rPr>
                <w:sz w:val="28"/>
                <w:lang w:val="es-ES_tradnl"/>
              </w:rPr>
            </w:pPr>
            <w:r w:rsidRPr="00262A2C">
              <w:rPr>
                <w:b/>
                <w:color w:val="FF6600"/>
                <w:sz w:val="28"/>
                <w:lang w:val="es-ES_tradnl"/>
              </w:rPr>
              <w:t xml:space="preserve">Mapa conceptual de </w:t>
            </w:r>
            <w:r w:rsidR="00AD7E89" w:rsidRPr="00262A2C">
              <w:rPr>
                <w:b/>
                <w:color w:val="FF6600"/>
                <w:sz w:val="28"/>
                <w:lang w:val="es-ES_tradnl"/>
              </w:rPr>
              <w:t>AEPS06</w:t>
            </w:r>
          </w:p>
        </w:tc>
      </w:tr>
      <w:tr w:rsidR="008754B7" w:rsidRPr="00262A2C" w:rsidTr="009E0821">
        <w:trPr>
          <w:jc w:val="center"/>
        </w:trPr>
        <w:tc>
          <w:tcPr>
            <w:tcW w:w="1696" w:type="dxa"/>
            <w:vAlign w:val="center"/>
          </w:tcPr>
          <w:p w:rsidR="00D46B6B" w:rsidRPr="00262A2C" w:rsidRDefault="0081598E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245252" cy="720000"/>
                  <wp:effectExtent l="19050" t="0" r="0" b="0"/>
                  <wp:docPr id="1" name="0 Imagen" descr="AEPS06_MapaConcept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PS06_MapaConceptual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25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3" w:type="dxa"/>
            <w:vAlign w:val="center"/>
          </w:tcPr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 xml:space="preserve">Nombre: </w:t>
            </w:r>
            <w:r w:rsidR="00AD7E89" w:rsidRPr="00262A2C">
              <w:rPr>
                <w:sz w:val="24"/>
                <w:lang w:val="es-ES_tradnl"/>
              </w:rPr>
              <w:t>AEPS06</w:t>
            </w:r>
            <w:r w:rsidR="0037421B" w:rsidRPr="00262A2C">
              <w:rPr>
                <w:sz w:val="24"/>
                <w:lang w:val="es-ES_tradnl"/>
              </w:rPr>
              <w:t>_MapaConceptual.jpg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Título: Mapa conceptual de la unidad.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Autoría: Ministerio de Educación</w:t>
            </w:r>
          </w:p>
          <w:p w:rsidR="00F52D21" w:rsidRPr="00262A2C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Licencia: Uso Educativo-</w:t>
            </w:r>
            <w:proofErr w:type="spellStart"/>
            <w:r w:rsidRPr="00262A2C">
              <w:rPr>
                <w:sz w:val="24"/>
                <w:lang w:val="es-ES_tradnl"/>
              </w:rPr>
              <w:t>nc</w:t>
            </w:r>
            <w:proofErr w:type="spellEnd"/>
            <w:r w:rsidRPr="00262A2C">
              <w:rPr>
                <w:sz w:val="24"/>
                <w:lang w:val="es-ES_tradnl"/>
              </w:rPr>
              <w:t>.</w:t>
            </w:r>
          </w:p>
          <w:p w:rsidR="00D46B6B" w:rsidRPr="00262A2C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262A2C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262A2C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:rsidR="00D46B6B" w:rsidRPr="00262A2C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262A2C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F10" w:rsidRDefault="00D50F10">
      <w:r>
        <w:separator/>
      </w:r>
    </w:p>
  </w:endnote>
  <w:endnote w:type="continuationSeparator" w:id="0">
    <w:p w:rsidR="00D50F10" w:rsidRDefault="00D5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F10" w:rsidRDefault="00D50F10">
      <w:r>
        <w:rPr>
          <w:color w:val="000000"/>
        </w:rPr>
        <w:separator/>
      </w:r>
    </w:p>
  </w:footnote>
  <w:footnote w:type="continuationSeparator" w:id="0">
    <w:p w:rsidR="00D50F10" w:rsidRDefault="00D50F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16"/>
    <w:rsid w:val="000A6A4A"/>
    <w:rsid w:val="001318A2"/>
    <w:rsid w:val="00133295"/>
    <w:rsid w:val="001471E5"/>
    <w:rsid w:val="001C3D01"/>
    <w:rsid w:val="002023DF"/>
    <w:rsid w:val="0021563A"/>
    <w:rsid w:val="00234E8C"/>
    <w:rsid w:val="00254EB4"/>
    <w:rsid w:val="00262A2C"/>
    <w:rsid w:val="002D78C7"/>
    <w:rsid w:val="00363874"/>
    <w:rsid w:val="0037421B"/>
    <w:rsid w:val="003A3F35"/>
    <w:rsid w:val="0041225C"/>
    <w:rsid w:val="004543AA"/>
    <w:rsid w:val="004C2810"/>
    <w:rsid w:val="004C6312"/>
    <w:rsid w:val="005960D6"/>
    <w:rsid w:val="00604CF1"/>
    <w:rsid w:val="006226A0"/>
    <w:rsid w:val="0067080E"/>
    <w:rsid w:val="00675E20"/>
    <w:rsid w:val="00745E9F"/>
    <w:rsid w:val="00761289"/>
    <w:rsid w:val="00793FDF"/>
    <w:rsid w:val="007F5216"/>
    <w:rsid w:val="0081598E"/>
    <w:rsid w:val="00840656"/>
    <w:rsid w:val="008754B7"/>
    <w:rsid w:val="00886761"/>
    <w:rsid w:val="009170F2"/>
    <w:rsid w:val="00924801"/>
    <w:rsid w:val="00965501"/>
    <w:rsid w:val="00985300"/>
    <w:rsid w:val="009E0821"/>
    <w:rsid w:val="009F33FA"/>
    <w:rsid w:val="00A046FD"/>
    <w:rsid w:val="00AB5A58"/>
    <w:rsid w:val="00AD7E89"/>
    <w:rsid w:val="00B51254"/>
    <w:rsid w:val="00BD6E41"/>
    <w:rsid w:val="00C34B51"/>
    <w:rsid w:val="00CA7711"/>
    <w:rsid w:val="00CE7D38"/>
    <w:rsid w:val="00D46B6B"/>
    <w:rsid w:val="00D50F10"/>
    <w:rsid w:val="00D85773"/>
    <w:rsid w:val="00D906B4"/>
    <w:rsid w:val="00E06493"/>
    <w:rsid w:val="00E64221"/>
    <w:rsid w:val="00E96BBA"/>
    <w:rsid w:val="00F06616"/>
    <w:rsid w:val="00F52D21"/>
    <w:rsid w:val="00F76AA5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16"/>
  </w:style>
  <w:style w:type="paragraph" w:styleId="Ttulo1">
    <w:name w:val="heading 1"/>
    <w:basedOn w:val="Standard"/>
    <w:next w:val="Standard"/>
    <w:uiPriority w:val="9"/>
    <w:qFormat/>
    <w:rsid w:val="007F521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7F521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7F521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7F5216"/>
    <w:pPr>
      <w:numPr>
        <w:numId w:val="1"/>
      </w:numPr>
    </w:pPr>
  </w:style>
  <w:style w:type="paragraph" w:customStyle="1" w:styleId="Standard">
    <w:name w:val="Standard"/>
    <w:rsid w:val="007F5216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7F521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7F5216"/>
    <w:pPr>
      <w:spacing w:after="120"/>
    </w:pPr>
  </w:style>
  <w:style w:type="paragraph" w:styleId="Lista">
    <w:name w:val="List"/>
    <w:basedOn w:val="Textbody"/>
    <w:rsid w:val="007F5216"/>
    <w:rPr>
      <w:rFonts w:cs="Tahoma"/>
    </w:rPr>
  </w:style>
  <w:style w:type="paragraph" w:styleId="Epgrafe">
    <w:name w:val="caption"/>
    <w:basedOn w:val="Standard"/>
    <w:rsid w:val="007F5216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7F5216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7F521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7F5216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7F5216"/>
    <w:rPr>
      <w:rFonts w:ascii="Arial" w:hAnsi="Arial"/>
      <w:sz w:val="16"/>
    </w:rPr>
  </w:style>
  <w:style w:type="paragraph" w:customStyle="1" w:styleId="CASO">
    <w:name w:val="CASO"/>
    <w:basedOn w:val="Standard"/>
    <w:rsid w:val="007F5216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7F5216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7F5216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7F5216"/>
    <w:rPr>
      <w:szCs w:val="20"/>
    </w:rPr>
  </w:style>
  <w:style w:type="paragraph" w:styleId="Asuntodelcomentario">
    <w:name w:val="annotation subject"/>
    <w:basedOn w:val="Textocomentario1"/>
    <w:next w:val="Textocomentario1"/>
    <w:rsid w:val="007F5216"/>
    <w:rPr>
      <w:b/>
      <w:bCs/>
    </w:rPr>
  </w:style>
  <w:style w:type="paragraph" w:styleId="Textodeglobo">
    <w:name w:val="Balloon Text"/>
    <w:basedOn w:val="Standard"/>
    <w:rsid w:val="007F521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7F5216"/>
    <w:pPr>
      <w:suppressLineNumbers/>
    </w:pPr>
  </w:style>
  <w:style w:type="paragraph" w:customStyle="1" w:styleId="TableHeading">
    <w:name w:val="Table Heading"/>
    <w:basedOn w:val="TableContents"/>
    <w:rsid w:val="007F5216"/>
    <w:pPr>
      <w:jc w:val="center"/>
    </w:pPr>
    <w:rPr>
      <w:b/>
      <w:bCs/>
    </w:rPr>
  </w:style>
  <w:style w:type="paragraph" w:styleId="NormalWeb">
    <w:name w:val="Normal (Web)"/>
    <w:basedOn w:val="Standard"/>
    <w:rsid w:val="007F5216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7F5216"/>
    <w:pPr>
      <w:jc w:val="both"/>
    </w:pPr>
  </w:style>
  <w:style w:type="paragraph" w:customStyle="1" w:styleId="FPaDCASO">
    <w:name w:val="FPaD CASO"/>
    <w:basedOn w:val="CASO"/>
    <w:rsid w:val="007F5216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7F5216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7F5216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7F5216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7F5216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7F5216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7F5216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7F5216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7F5216"/>
  </w:style>
  <w:style w:type="paragraph" w:customStyle="1" w:styleId="FPaDAutoevarespuestacorrecta">
    <w:name w:val="FPaD Autoeva respuesta correcta"/>
    <w:basedOn w:val="Standard"/>
    <w:rsid w:val="007F5216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7F5216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7F5216"/>
    <w:rPr>
      <w:szCs w:val="20"/>
    </w:rPr>
  </w:style>
  <w:style w:type="character" w:customStyle="1" w:styleId="WW8Num5z0">
    <w:name w:val="WW8Num5z0"/>
    <w:rsid w:val="007F5216"/>
    <w:rPr>
      <w:rFonts w:ascii="Symbol" w:hAnsi="Symbol"/>
    </w:rPr>
  </w:style>
  <w:style w:type="character" w:customStyle="1" w:styleId="WW8Num6z0">
    <w:name w:val="WW8Num6z0"/>
    <w:rsid w:val="007F5216"/>
    <w:rPr>
      <w:rFonts w:ascii="Symbol" w:hAnsi="Symbol"/>
    </w:rPr>
  </w:style>
  <w:style w:type="character" w:customStyle="1" w:styleId="WW8Num7z0">
    <w:name w:val="WW8Num7z0"/>
    <w:rsid w:val="007F5216"/>
    <w:rPr>
      <w:rFonts w:ascii="Symbol" w:hAnsi="Symbol"/>
    </w:rPr>
  </w:style>
  <w:style w:type="character" w:customStyle="1" w:styleId="WW8Num8z0">
    <w:name w:val="WW8Num8z0"/>
    <w:rsid w:val="007F5216"/>
    <w:rPr>
      <w:rFonts w:ascii="Symbol" w:hAnsi="Symbol"/>
    </w:rPr>
  </w:style>
  <w:style w:type="character" w:customStyle="1" w:styleId="WW8Num10z0">
    <w:name w:val="WW8Num10z0"/>
    <w:rsid w:val="007F5216"/>
    <w:rPr>
      <w:color w:val="333399"/>
      <w:szCs w:val="24"/>
    </w:rPr>
  </w:style>
  <w:style w:type="character" w:customStyle="1" w:styleId="WW8Num12z0">
    <w:name w:val="WW8Num12z0"/>
    <w:rsid w:val="007F5216"/>
    <w:rPr>
      <w:color w:val="333399"/>
      <w:szCs w:val="24"/>
    </w:rPr>
  </w:style>
  <w:style w:type="character" w:customStyle="1" w:styleId="WW8Num13z0">
    <w:name w:val="WW8Num13z0"/>
    <w:rsid w:val="007F5216"/>
    <w:rPr>
      <w:color w:val="333399"/>
      <w:szCs w:val="24"/>
    </w:rPr>
  </w:style>
  <w:style w:type="character" w:customStyle="1" w:styleId="WW8Num14z0">
    <w:name w:val="WW8Num14z0"/>
    <w:rsid w:val="007F5216"/>
    <w:rPr>
      <w:color w:val="333399"/>
      <w:szCs w:val="24"/>
    </w:rPr>
  </w:style>
  <w:style w:type="character" w:customStyle="1" w:styleId="WW8Num15z0">
    <w:name w:val="WW8Num15z0"/>
    <w:rsid w:val="007F5216"/>
    <w:rPr>
      <w:color w:val="333399"/>
      <w:szCs w:val="24"/>
    </w:rPr>
  </w:style>
  <w:style w:type="character" w:customStyle="1" w:styleId="WW8Num9z0">
    <w:name w:val="WW8Num9z0"/>
    <w:rsid w:val="007F5216"/>
    <w:rPr>
      <w:color w:val="333399"/>
      <w:szCs w:val="24"/>
    </w:rPr>
  </w:style>
  <w:style w:type="character" w:customStyle="1" w:styleId="WW8Num18z0">
    <w:name w:val="WW8Num18z0"/>
    <w:rsid w:val="007F5216"/>
    <w:rPr>
      <w:color w:val="333399"/>
      <w:szCs w:val="24"/>
    </w:rPr>
  </w:style>
  <w:style w:type="character" w:customStyle="1" w:styleId="WW8Num20z0">
    <w:name w:val="WW8Num20z0"/>
    <w:rsid w:val="007F5216"/>
    <w:rPr>
      <w:color w:val="333399"/>
      <w:szCs w:val="24"/>
    </w:rPr>
  </w:style>
  <w:style w:type="character" w:customStyle="1" w:styleId="Fuentedeprrafopredeter1">
    <w:name w:val="Fuente de párrafo predeter.1"/>
    <w:rsid w:val="007F5216"/>
  </w:style>
  <w:style w:type="character" w:customStyle="1" w:styleId="Cuestiones">
    <w:name w:val="Cuestiones"/>
    <w:basedOn w:val="Fuentedeprrafopredeter1"/>
    <w:rsid w:val="007F5216"/>
    <w:rPr>
      <w:color w:val="333399"/>
    </w:rPr>
  </w:style>
  <w:style w:type="character" w:customStyle="1" w:styleId="AUTOEVALUACION">
    <w:name w:val="AUTOEVALUACION"/>
    <w:basedOn w:val="Fuentedeprrafopredeter1"/>
    <w:rsid w:val="007F5216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7F5216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7F5216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7F5216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7F5216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7F5216"/>
    <w:rPr>
      <w:sz w:val="16"/>
      <w:szCs w:val="16"/>
    </w:rPr>
  </w:style>
  <w:style w:type="numbering" w:customStyle="1" w:styleId="WW8Num1">
    <w:name w:val="WW8Num1"/>
    <w:basedOn w:val="Sinlista"/>
    <w:rsid w:val="007F5216"/>
    <w:pPr>
      <w:numPr>
        <w:numId w:val="2"/>
      </w:numPr>
    </w:pPr>
  </w:style>
  <w:style w:type="numbering" w:customStyle="1" w:styleId="WW8Num2">
    <w:name w:val="WW8Num2"/>
    <w:basedOn w:val="Sinlista"/>
    <w:rsid w:val="007F5216"/>
    <w:pPr>
      <w:numPr>
        <w:numId w:val="3"/>
      </w:numPr>
    </w:pPr>
  </w:style>
  <w:style w:type="numbering" w:customStyle="1" w:styleId="WW8Num3">
    <w:name w:val="WW8Num3"/>
    <w:basedOn w:val="Sinlista"/>
    <w:rsid w:val="007F5216"/>
    <w:pPr>
      <w:numPr>
        <w:numId w:val="4"/>
      </w:numPr>
    </w:pPr>
  </w:style>
  <w:style w:type="numbering" w:customStyle="1" w:styleId="WW8Num4">
    <w:name w:val="WW8Num4"/>
    <w:basedOn w:val="Sinlista"/>
    <w:rsid w:val="007F5216"/>
    <w:pPr>
      <w:numPr>
        <w:numId w:val="5"/>
      </w:numPr>
    </w:pPr>
  </w:style>
  <w:style w:type="numbering" w:customStyle="1" w:styleId="WW8Num5">
    <w:name w:val="WW8Num5"/>
    <w:basedOn w:val="Sinlista"/>
    <w:rsid w:val="007F5216"/>
    <w:pPr>
      <w:numPr>
        <w:numId w:val="6"/>
      </w:numPr>
    </w:pPr>
  </w:style>
  <w:style w:type="numbering" w:customStyle="1" w:styleId="WW8Num6">
    <w:name w:val="WW8Num6"/>
    <w:basedOn w:val="Sinlista"/>
    <w:rsid w:val="007F5216"/>
    <w:pPr>
      <w:numPr>
        <w:numId w:val="7"/>
      </w:numPr>
    </w:pPr>
  </w:style>
  <w:style w:type="numbering" w:customStyle="1" w:styleId="WW8Num7">
    <w:name w:val="WW8Num7"/>
    <w:basedOn w:val="Sinlista"/>
    <w:rsid w:val="007F5216"/>
    <w:pPr>
      <w:numPr>
        <w:numId w:val="8"/>
      </w:numPr>
    </w:pPr>
  </w:style>
  <w:style w:type="numbering" w:customStyle="1" w:styleId="WW8Num8">
    <w:name w:val="WW8Num8"/>
    <w:basedOn w:val="Sinlista"/>
    <w:rsid w:val="007F5216"/>
    <w:pPr>
      <w:numPr>
        <w:numId w:val="9"/>
      </w:numPr>
    </w:pPr>
  </w:style>
  <w:style w:type="numbering" w:customStyle="1" w:styleId="WW8Num9">
    <w:name w:val="WW8Num9"/>
    <w:basedOn w:val="Sinlista"/>
    <w:rsid w:val="007F5216"/>
    <w:pPr>
      <w:numPr>
        <w:numId w:val="10"/>
      </w:numPr>
    </w:pPr>
  </w:style>
  <w:style w:type="numbering" w:customStyle="1" w:styleId="WW8Num10">
    <w:name w:val="WW8Num10"/>
    <w:basedOn w:val="Sinlista"/>
    <w:rsid w:val="007F5216"/>
    <w:pPr>
      <w:numPr>
        <w:numId w:val="11"/>
      </w:numPr>
    </w:pPr>
  </w:style>
  <w:style w:type="numbering" w:customStyle="1" w:styleId="WW8Num11">
    <w:name w:val="WW8Num11"/>
    <w:basedOn w:val="Sinlista"/>
    <w:rsid w:val="007F5216"/>
    <w:pPr>
      <w:numPr>
        <w:numId w:val="12"/>
      </w:numPr>
    </w:pPr>
  </w:style>
  <w:style w:type="numbering" w:customStyle="1" w:styleId="WW8Num12">
    <w:name w:val="WW8Num12"/>
    <w:basedOn w:val="Sinlista"/>
    <w:rsid w:val="007F5216"/>
    <w:pPr>
      <w:numPr>
        <w:numId w:val="13"/>
      </w:numPr>
    </w:pPr>
  </w:style>
  <w:style w:type="numbering" w:customStyle="1" w:styleId="WW8Num13">
    <w:name w:val="WW8Num13"/>
    <w:basedOn w:val="Sinlista"/>
    <w:rsid w:val="007F5216"/>
    <w:pPr>
      <w:numPr>
        <w:numId w:val="14"/>
      </w:numPr>
    </w:pPr>
  </w:style>
  <w:style w:type="numbering" w:customStyle="1" w:styleId="WW8Num14">
    <w:name w:val="WW8Num14"/>
    <w:basedOn w:val="Sinlista"/>
    <w:rsid w:val="007F5216"/>
    <w:pPr>
      <w:numPr>
        <w:numId w:val="15"/>
      </w:numPr>
    </w:pPr>
  </w:style>
  <w:style w:type="numbering" w:customStyle="1" w:styleId="WW8Num15">
    <w:name w:val="WW8Num15"/>
    <w:basedOn w:val="Sinlista"/>
    <w:rsid w:val="007F5216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customXml" Target="../customXml/item3.xml"/><Relationship Id="rId10" Type="http://schemas.openxmlformats.org/officeDocument/2006/relationships/hyperlink" Target="http://commons.wikimedia.org/wiki/File:Housing_insulation_by_Matthew_Bisanz.JPG" TargetMode="Externa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commons.wikimedia.org/wiki/File:Crampons-murs.JPG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76BCF-F524-4EF4-8345-8A419AC01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B2FEFC-4C16-4264-B2F7-21B8830D2B92}"/>
</file>

<file path=customXml/itemProps3.xml><?xml version="1.0" encoding="utf-8"?>
<ds:datastoreItem xmlns:ds="http://schemas.openxmlformats.org/officeDocument/2006/customXml" ds:itemID="{B06F0B9B-D2EF-42D1-967E-5E0B851F1C6E}"/>
</file>

<file path=customXml/itemProps4.xml><?xml version="1.0" encoding="utf-8"?>
<ds:datastoreItem xmlns:ds="http://schemas.openxmlformats.org/officeDocument/2006/customXml" ds:itemID="{9CC18CA5-5FA9-4C89-A7D7-A0A1A420A6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creator>Alfonso Bonillo Sierra</dc:creator>
  <cp:lastModifiedBy>Luis Suances</cp:lastModifiedBy>
  <cp:revision>11</cp:revision>
  <dcterms:created xsi:type="dcterms:W3CDTF">2020-08-25T16:54:00Z</dcterms:created>
  <dcterms:modified xsi:type="dcterms:W3CDTF">2020-08-27T18:05:00Z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